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93" w:rsidRDefault="00B20993" w:rsidP="00B209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Прокурор разъясняет.</w:t>
      </w:r>
    </w:p>
    <w:p w:rsidR="00B20993" w:rsidRDefault="00B20993" w:rsidP="00B20993">
      <w:pPr>
        <w:rPr>
          <w:rFonts w:ascii="Times New Roman" w:hAnsi="Times New Roman" w:cs="Times New Roman"/>
          <w:sz w:val="32"/>
          <w:szCs w:val="32"/>
        </w:rPr>
      </w:pPr>
    </w:p>
    <w:p w:rsidR="00B20993" w:rsidRPr="00B20993" w:rsidRDefault="00B20993" w:rsidP="00B209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Прокуратура </w:t>
      </w:r>
      <w:r w:rsidR="008328F3">
        <w:rPr>
          <w:rFonts w:ascii="Times New Roman" w:hAnsi="Times New Roman" w:cs="Times New Roman"/>
          <w:sz w:val="32"/>
          <w:szCs w:val="32"/>
        </w:rPr>
        <w:t>Караидельского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и</w:t>
      </w:r>
      <w:r w:rsidRPr="00B20993">
        <w:rPr>
          <w:rFonts w:ascii="Times New Roman" w:hAnsi="Times New Roman" w:cs="Times New Roman"/>
          <w:sz w:val="32"/>
          <w:szCs w:val="32"/>
        </w:rPr>
        <w:t>зменился порядок пропуска через государственную границу Российской Федерации несовершеннолетних граждан Российской Федерации в связи с изданием Указа Президента РФ № 889 "Вопросы гражданства Российской Федерации".</w:t>
      </w:r>
    </w:p>
    <w:p w:rsidR="00B20993" w:rsidRPr="00B20993" w:rsidRDefault="00B20993" w:rsidP="00B20993">
      <w:pPr>
        <w:rPr>
          <w:rFonts w:ascii="Times New Roman" w:hAnsi="Times New Roman" w:cs="Times New Roman"/>
          <w:sz w:val="32"/>
          <w:szCs w:val="32"/>
        </w:rPr>
      </w:pPr>
      <w:r w:rsidRPr="00B20993">
        <w:rPr>
          <w:rFonts w:ascii="Times New Roman" w:hAnsi="Times New Roman" w:cs="Times New Roman"/>
          <w:sz w:val="32"/>
          <w:szCs w:val="32"/>
        </w:rPr>
        <w:t>Указом предусмотрен исчерпывающий перечень документов, удостоверяющих наличие у ребенка в возрасте до 14 лет гражданства РФ.</w:t>
      </w:r>
    </w:p>
    <w:p w:rsidR="00B20993" w:rsidRPr="00B20993" w:rsidRDefault="00B20993" w:rsidP="00B20993">
      <w:pPr>
        <w:rPr>
          <w:rFonts w:ascii="Times New Roman" w:hAnsi="Times New Roman" w:cs="Times New Roman"/>
          <w:sz w:val="32"/>
          <w:szCs w:val="32"/>
        </w:rPr>
      </w:pPr>
      <w:r w:rsidRPr="00B20993">
        <w:rPr>
          <w:rFonts w:ascii="Times New Roman" w:hAnsi="Times New Roman" w:cs="Times New Roman"/>
          <w:sz w:val="32"/>
          <w:szCs w:val="32"/>
        </w:rPr>
        <w:t>Пропуск через государственную границу РФ граждан страны в возрасте до 14 лет будет осуществляться при наличии у них документов, подтверждающих гражданство, то есть загранпаспорта, дипломатического или служебного паспортов.</w:t>
      </w:r>
    </w:p>
    <w:p w:rsidR="00B20993" w:rsidRPr="00B20993" w:rsidRDefault="00B20993" w:rsidP="00B20993">
      <w:pPr>
        <w:rPr>
          <w:rFonts w:ascii="Times New Roman" w:hAnsi="Times New Roman" w:cs="Times New Roman"/>
          <w:sz w:val="32"/>
          <w:szCs w:val="32"/>
        </w:rPr>
      </w:pPr>
      <w:r w:rsidRPr="00B20993">
        <w:rPr>
          <w:rFonts w:ascii="Times New Roman" w:hAnsi="Times New Roman" w:cs="Times New Roman"/>
          <w:sz w:val="32"/>
          <w:szCs w:val="32"/>
        </w:rPr>
        <w:t>Также таким документом является свидетельство о приобретении гражданства РФ по рождению, выданное органом, ведающим делами о гражданстве в стране и свидетельство о рождении с отметкой, подтверждающей наличие гражданства РФ, проставленной должностным лицом органа, ведающего делами о гражданстве Федерации и печатью этого органа.</w:t>
      </w:r>
    </w:p>
    <w:p w:rsidR="00B20993" w:rsidRPr="00B20993" w:rsidRDefault="00B20993" w:rsidP="00B20993">
      <w:pPr>
        <w:rPr>
          <w:rFonts w:ascii="Times New Roman" w:hAnsi="Times New Roman" w:cs="Times New Roman"/>
          <w:sz w:val="32"/>
          <w:szCs w:val="32"/>
        </w:rPr>
      </w:pPr>
      <w:r w:rsidRPr="00B20993">
        <w:rPr>
          <w:rFonts w:ascii="Times New Roman" w:hAnsi="Times New Roman" w:cs="Times New Roman"/>
          <w:sz w:val="32"/>
          <w:szCs w:val="32"/>
        </w:rPr>
        <w:t>Кроме того, удостоверить личность несовершеннолетнего может документ, выданный полномочным органом иностранного государства (с переводом на русский язык), с отметкой, подтверждающей наличие гражданства РФ, проставленной должностным лицом органа, ведающего делами о гражданстве России и печатью этого органа.</w:t>
      </w:r>
    </w:p>
    <w:p w:rsidR="00731142" w:rsidRPr="00B20993" w:rsidRDefault="00731142">
      <w:pPr>
        <w:rPr>
          <w:rFonts w:ascii="Times New Roman" w:hAnsi="Times New Roman" w:cs="Times New Roman"/>
          <w:sz w:val="32"/>
          <w:szCs w:val="32"/>
        </w:rPr>
      </w:pPr>
    </w:p>
    <w:p w:rsidR="00B20993" w:rsidRPr="00B20993" w:rsidRDefault="00B20993">
      <w:pPr>
        <w:rPr>
          <w:rFonts w:ascii="Times New Roman" w:hAnsi="Times New Roman" w:cs="Times New Roman"/>
          <w:sz w:val="32"/>
          <w:szCs w:val="32"/>
        </w:rPr>
      </w:pPr>
      <w:r w:rsidRPr="00B20993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B20993">
        <w:rPr>
          <w:rFonts w:ascii="Times New Roman" w:hAnsi="Times New Roman" w:cs="Times New Roman"/>
          <w:sz w:val="32"/>
          <w:szCs w:val="32"/>
        </w:rPr>
        <w:t xml:space="preserve"> Прокурор района.</w:t>
      </w:r>
    </w:p>
    <w:sectPr w:rsidR="00B20993" w:rsidRPr="00B2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72"/>
    <w:rsid w:val="00731142"/>
    <w:rsid w:val="008328F3"/>
    <w:rsid w:val="00B20993"/>
    <w:rsid w:val="00B2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4</cp:revision>
  <dcterms:created xsi:type="dcterms:W3CDTF">2024-06-24T06:27:00Z</dcterms:created>
  <dcterms:modified xsi:type="dcterms:W3CDTF">2024-07-04T05:16:00Z</dcterms:modified>
</cp:coreProperties>
</file>