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C1637" w14:textId="31B72C8F" w:rsidR="008924B1" w:rsidRPr="00A21A1A" w:rsidRDefault="00A21A1A" w:rsidP="00696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1A">
        <w:rPr>
          <w:rFonts w:ascii="Times New Roman" w:hAnsi="Times New Roman" w:cs="Times New Roman"/>
          <w:b/>
          <w:sz w:val="28"/>
          <w:szCs w:val="28"/>
        </w:rPr>
        <w:t>Прокуратура района разъясняет об уголовной ответственности по ч. 1 ст. 157 Уголовного кодекса РФ</w:t>
      </w:r>
    </w:p>
    <w:p w14:paraId="760AE7AF" w14:textId="77777777" w:rsidR="00696F2D" w:rsidRDefault="00696F2D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A59CF" w14:textId="084C66A8" w:rsidR="008E1E51" w:rsidRDefault="00A21A1A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1A">
        <w:rPr>
          <w:rFonts w:ascii="Times New Roman" w:hAnsi="Times New Roman" w:cs="Times New Roman"/>
          <w:sz w:val="28"/>
          <w:szCs w:val="28"/>
        </w:rPr>
        <w:t xml:space="preserve">Уголовная ответственность по ч. 1 ст. 157 Уголовного кодекса Российской Федерации (УК РФ) наступает за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1A1A">
        <w:rPr>
          <w:rFonts w:ascii="Times New Roman" w:hAnsi="Times New Roman" w:cs="Times New Roman"/>
          <w:sz w:val="28"/>
          <w:szCs w:val="28"/>
        </w:rPr>
        <w:t>еуплат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1A1A">
        <w:rPr>
          <w:rFonts w:ascii="Times New Roman" w:hAnsi="Times New Roman" w:cs="Times New Roman"/>
          <w:sz w:val="28"/>
          <w:szCs w:val="28"/>
        </w:rPr>
        <w:t xml:space="preserve">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неоднократно.</w:t>
      </w:r>
    </w:p>
    <w:p w14:paraId="140EDE86" w14:textId="77777777" w:rsidR="008E1E51" w:rsidRDefault="00A21A1A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Обязательными признаками преступного деяния являются: </w:t>
      </w:r>
    </w:p>
    <w:p w14:paraId="7EB396FA" w14:textId="2FD4DC29" w:rsidR="00A21A1A" w:rsidRDefault="00A21A1A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умышленная неуплата </w:t>
      </w:r>
      <w:r w:rsidRPr="00A21A1A">
        <w:rPr>
          <w:rFonts w:ascii="Times New Roman" w:hAnsi="Times New Roman" w:cs="Times New Roman"/>
          <w:sz w:val="28"/>
          <w:szCs w:val="28"/>
        </w:rPr>
        <w:t>средств в размере, установленном в соответствии с решением суда или нотариально удостоверенным соглашением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0F42DB" w14:textId="7655BA14" w:rsidR="008E1E51" w:rsidRDefault="00A21A1A" w:rsidP="00696F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совершение деяние лицом, </w:t>
      </w:r>
      <w:r w:rsidRPr="00A21A1A">
        <w:rPr>
          <w:sz w:val="28"/>
          <w:szCs w:val="28"/>
        </w:rPr>
        <w:t>подвергнутым административному наказанию за аналогичное деяние, в период, когда лицо считается подвергнутым административному наказанию</w:t>
      </w:r>
      <w:r>
        <w:rPr>
          <w:sz w:val="28"/>
          <w:szCs w:val="28"/>
        </w:rPr>
        <w:t xml:space="preserve"> по ст. 5.35.1 КоАП РФ</w:t>
      </w:r>
      <w:r w:rsidRPr="00A21A1A">
        <w:rPr>
          <w:sz w:val="28"/>
          <w:szCs w:val="28"/>
        </w:rPr>
        <w:t>.</w:t>
      </w:r>
    </w:p>
    <w:p w14:paraId="444F7A68" w14:textId="04872E7E" w:rsidR="00A21A1A" w:rsidRDefault="00A21A1A" w:rsidP="00696F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</w:t>
      </w:r>
      <w:r w:rsidRPr="00A21A1A">
        <w:rPr>
          <w:sz w:val="28"/>
          <w:szCs w:val="28"/>
        </w:rPr>
        <w:t>частичные выплаты по алиментам не исключают преступность деяния, но при этом их размер подлежит установлению в ходе расследования уголовного дела с целью определения фактического размера задолженности по алиментам.</w:t>
      </w:r>
    </w:p>
    <w:p w14:paraId="49019C12" w14:textId="72931B19" w:rsidR="008E1E51" w:rsidRPr="008E1E51" w:rsidRDefault="008E1E51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E51">
        <w:rPr>
          <w:rFonts w:ascii="Times New Roman" w:hAnsi="Times New Roman" w:cs="Times New Roman"/>
          <w:sz w:val="28"/>
          <w:szCs w:val="28"/>
        </w:rPr>
        <w:t>Прокуратурой района за истекший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1E51">
        <w:rPr>
          <w:rFonts w:ascii="Times New Roman" w:hAnsi="Times New Roman" w:cs="Times New Roman"/>
          <w:sz w:val="28"/>
          <w:szCs w:val="28"/>
        </w:rPr>
        <w:t xml:space="preserve"> года поддержано государственное обвинение по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E51">
        <w:rPr>
          <w:rFonts w:ascii="Times New Roman" w:hAnsi="Times New Roman" w:cs="Times New Roman"/>
          <w:sz w:val="28"/>
          <w:szCs w:val="28"/>
        </w:rPr>
        <w:t xml:space="preserve"> уголовным делам в отношении </w:t>
      </w:r>
      <w:r>
        <w:rPr>
          <w:rFonts w:ascii="Times New Roman" w:hAnsi="Times New Roman" w:cs="Times New Roman"/>
          <w:sz w:val="28"/>
          <w:szCs w:val="28"/>
        </w:rPr>
        <w:t>жителей Кармаскалинского района</w:t>
      </w:r>
      <w:r w:rsidRPr="008E1E51">
        <w:rPr>
          <w:rFonts w:ascii="Times New Roman" w:hAnsi="Times New Roman" w:cs="Times New Roman"/>
          <w:sz w:val="28"/>
          <w:szCs w:val="28"/>
        </w:rPr>
        <w:t xml:space="preserve"> за совершение преступления, предусмотренного ч.1 ст. 157 УК РФ, а именно неуплату родителем без уважительных причин в нарушение решения суда средств на содержание несовершеннолетних детей, когда это деяние совершено неоднократно.</w:t>
      </w:r>
    </w:p>
    <w:p w14:paraId="5DCD2B0A" w14:textId="6CE5FA83" w:rsidR="008E1E51" w:rsidRPr="008E1E51" w:rsidRDefault="008E1E51" w:rsidP="0069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E51">
        <w:rPr>
          <w:rFonts w:ascii="Times New Roman" w:hAnsi="Times New Roman" w:cs="Times New Roman"/>
          <w:sz w:val="28"/>
          <w:szCs w:val="28"/>
        </w:rPr>
        <w:t>Так, один из жителей Кар</w:t>
      </w:r>
      <w:r w:rsidR="00736B67">
        <w:rPr>
          <w:rFonts w:ascii="Times New Roman" w:hAnsi="Times New Roman" w:cs="Times New Roman"/>
          <w:sz w:val="28"/>
          <w:szCs w:val="28"/>
        </w:rPr>
        <w:t>аидельского</w:t>
      </w:r>
      <w:bookmarkStart w:id="0" w:name="_GoBack"/>
      <w:bookmarkEnd w:id="0"/>
      <w:r w:rsidRPr="008E1E51">
        <w:rPr>
          <w:rFonts w:ascii="Times New Roman" w:hAnsi="Times New Roman" w:cs="Times New Roman"/>
          <w:sz w:val="28"/>
          <w:szCs w:val="28"/>
        </w:rPr>
        <w:t xml:space="preserve"> района не выполнил свои обязанности по содержанию своих несовершеннолетних детей, а именно в течение длительного периода времени не выплачивал алименты, за что был привлечен к административной ответственности по ст. 5.35.1 КоАП РФ. Вместе с тем должных выводов он для себя не сделал, в связи с чем был привлечен к уголовной ответственности с назначением наказания в виде исправительных работ с удержанием 5 % заработка в доход государства.</w:t>
      </w:r>
    </w:p>
    <w:p w14:paraId="6ED20CDA" w14:textId="782559B8" w:rsidR="00A21A1A" w:rsidRPr="00A21A1A" w:rsidRDefault="00A21A1A" w:rsidP="00A21A1A">
      <w:pPr>
        <w:rPr>
          <w:rFonts w:ascii="Times New Roman" w:hAnsi="Times New Roman" w:cs="Times New Roman"/>
          <w:sz w:val="28"/>
          <w:szCs w:val="28"/>
        </w:rPr>
      </w:pPr>
    </w:p>
    <w:sectPr w:rsidR="00A21A1A" w:rsidRPr="00A2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F3"/>
    <w:rsid w:val="003C24F3"/>
    <w:rsid w:val="004923C7"/>
    <w:rsid w:val="00696F2D"/>
    <w:rsid w:val="00736B67"/>
    <w:rsid w:val="008924B1"/>
    <w:rsid w:val="008E1E51"/>
    <w:rsid w:val="00A2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7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1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Тимирбаева Анастасия Сергеевна</dc:creator>
  <cp:keywords/>
  <dc:description/>
  <cp:lastModifiedBy>Пользователь Windows</cp:lastModifiedBy>
  <cp:revision>3</cp:revision>
  <dcterms:created xsi:type="dcterms:W3CDTF">2024-07-03T19:50:00Z</dcterms:created>
  <dcterms:modified xsi:type="dcterms:W3CDTF">2024-07-04T04:41:00Z</dcterms:modified>
</cp:coreProperties>
</file>